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CEED" w14:textId="77777777" w:rsidR="00D87535" w:rsidRDefault="00FF6D3E">
      <w:pPr>
        <w:pStyle w:val="Default"/>
      </w:pPr>
      <w:r>
        <w:rPr>
          <w:b/>
          <w:bCs/>
          <w:i/>
          <w:sz w:val="28"/>
          <w:u w:val="single"/>
        </w:rPr>
        <w:t>5. melléklet a 328/2011. (XII. 29.) Korm. rendelethez (44.)</w:t>
      </w:r>
    </w:p>
    <w:p w14:paraId="0BBA30F1" w14:textId="77777777" w:rsidR="00D87535" w:rsidRDefault="00FF6D3E">
      <w:pPr>
        <w:spacing w:beforeAutospacing="1" w:afterAutospacing="1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27"/>
          <w:szCs w:val="27"/>
          <w:lang w:eastAsia="hu-HU"/>
        </w:rPr>
      </w:pPr>
      <w:r>
        <w:rPr>
          <w:rFonts w:ascii="Garamond" w:eastAsia="Times New Roman" w:hAnsi="Garamond" w:cs="Times New Roman"/>
          <w:b/>
          <w:bCs/>
          <w:i/>
          <w:iCs/>
          <w:sz w:val="27"/>
          <w:szCs w:val="27"/>
          <w:lang w:eastAsia="hu-HU"/>
        </w:rPr>
        <w:t>JÖVEDELEMNYILATKOZAT A SZEMÉLYI TÉRÍTÉSI DÍJ MEGÁLLAPÍTÁSÁHOZ</w:t>
      </w:r>
    </w:p>
    <w:p w14:paraId="00F45509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igénybe vevőre vonatkozó személyes adatok:</w:t>
      </w:r>
    </w:p>
    <w:p w14:paraId="386EF8B0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Név: ..........................................................................................................................................</w:t>
      </w:r>
    </w:p>
    <w:p w14:paraId="1447372E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név: ...........................................................................................................................</w:t>
      </w:r>
    </w:p>
    <w:p w14:paraId="0B1CAA58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idő: ...................................................................................................................</w:t>
      </w:r>
    </w:p>
    <w:p w14:paraId="65BFA225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 ..............................................................................................................................</w:t>
      </w:r>
    </w:p>
    <w:p w14:paraId="03BC5DC8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Apja neve: ................................................................................................................................</w:t>
      </w:r>
    </w:p>
    <w:p w14:paraId="6C666A31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 ................................................................................................................................</w:t>
      </w:r>
    </w:p>
    <w:p w14:paraId="3004BDE8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 ..................................................................................................................</w:t>
      </w:r>
    </w:p>
    <w:p w14:paraId="40F63A88" w14:textId="77777777" w:rsidR="00D87535" w:rsidRDefault="00FF6D3E">
      <w:pPr>
        <w:spacing w:beforeAutospacing="1" w:afterAutospacing="1" w:line="240" w:lineRule="auto"/>
        <w:ind w:firstLine="24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1997. évi XXXI. törvény 148. § (10)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vállalja-e (a rovat kitöltése nem minősül tényleges vállalásnak):</w:t>
      </w:r>
    </w:p>
    <w:p w14:paraId="413057A9" w14:textId="77777777" w:rsidR="00D87535" w:rsidRDefault="00FF6D3E">
      <w:pPr>
        <w:spacing w:beforeAutospacing="1" w:afterAutospacing="1" w:line="240" w:lineRule="auto"/>
        <w:ind w:firstLine="240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□ igen - ebben az esetben a jövedelemnyilatkozat további részét nem kell kitölteni,</w:t>
      </w:r>
    </w:p>
    <w:p w14:paraId="769FC994" w14:textId="77777777" w:rsidR="00D87535" w:rsidRDefault="00FF6D3E">
      <w:pPr>
        <w:spacing w:beforeAutospacing="1" w:afterAutospacing="1" w:line="240" w:lineRule="auto"/>
        <w:ind w:firstLine="240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□ nem</w:t>
      </w:r>
    </w:p>
    <w:p w14:paraId="6B053523" w14:textId="77777777" w:rsidR="00D87535" w:rsidRDefault="00FF6D3E">
      <w:pPr>
        <w:spacing w:beforeAutospacing="1" w:afterAutospacing="1" w:line="240" w:lineRule="auto"/>
        <w:ind w:firstLine="24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kérelmező fiatal felnőttre és családok átmeneti otthona esetén a szolgáltatást igénybe vevő szülőre, nagykorú testvérre vonatkozó jövedelmi adatok:</w:t>
      </w:r>
    </w:p>
    <w:tbl>
      <w:tblPr>
        <w:tblW w:w="962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688"/>
      </w:tblGrid>
      <w:tr w:rsidR="00D87535" w14:paraId="7F28F031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1D48204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jövedelem típusa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CA880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összege</w:t>
            </w:r>
          </w:p>
        </w:tc>
      </w:tr>
      <w:tr w:rsidR="00D87535" w14:paraId="6B93FE2E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09382C2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Munkaviszonyból és más foglalkoztatási jogviszonyból származó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C292A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0A2D05B9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78B2752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02AF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3536D380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414253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A6C3A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220B321C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5C94AB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01C51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70DB21DA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8E181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 és az állami foglalkoztatási szerv által folyósított ellátások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FF65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6C58C1FB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AEA0C2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jövedelem (pl. ösztöndíj, bérbeadás)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9EFF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58F1D237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16AAC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 jövedelem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3549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501A7740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5DA1FA" w14:textId="77777777" w:rsidR="00D87535" w:rsidRDefault="00FF6D3E">
      <w:pPr>
        <w:pStyle w:val="Default"/>
      </w:pPr>
      <w:r>
        <w:rPr>
          <w:szCs w:val="24"/>
        </w:rPr>
        <w:t xml:space="preserve">44. Módosította: 69/2014. (III. 13.) Korm. rendelet 15. § b), 24/2015. (II. 20.) Korm. rendelet 41. §, 8. melléklet 1., 70/2015. (III. 30.) Korm. rendelet 185. §. </w:t>
      </w:r>
    </w:p>
    <w:p w14:paraId="7D1BB17C" w14:textId="77777777" w:rsidR="00D87535" w:rsidRDefault="00FF6D3E">
      <w:pPr>
        <w:pStyle w:val="Default"/>
      </w:pPr>
      <w:r>
        <w:rPr>
          <w:szCs w:val="24"/>
        </w:rPr>
        <w:t xml:space="preserve">45. Családok átmeneti otthona esetén, ha a szolgáltatást a gyermek a szülőjével (szüleivel), nagykorú testvérével együtt veszi igénybe, a szülő, nagykorú testvér személyi adatai - a sorok számának értelemszerű növelésével - ugyanazon az adatlapon felvehetők.  </w:t>
      </w:r>
    </w:p>
    <w:p w14:paraId="2A74CEB2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2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917"/>
        <w:gridCol w:w="1249"/>
        <w:gridCol w:w="1314"/>
        <w:gridCol w:w="1569"/>
        <w:gridCol w:w="1260"/>
        <w:gridCol w:w="1111"/>
        <w:gridCol w:w="920"/>
      </w:tblGrid>
      <w:tr w:rsidR="00D87535" w14:paraId="5662892D" w14:textId="77777777">
        <w:trPr>
          <w:trHeight w:val="1800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E2A44D3" w14:textId="77777777" w:rsidR="00D87535" w:rsidRDefault="00FF6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család létszáma: ............ fő *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F3B68" w14:textId="77777777" w:rsidR="00D87535" w:rsidRDefault="00FF6D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Munkavi-szonyból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más foglalkoztatási jogviszony-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származó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6B5B5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5D20B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7E269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Önkormányzat és állami foglakoztatási szerv által folyósított ellátások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5BE11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98FE8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 jövedelem</w:t>
            </w:r>
          </w:p>
        </w:tc>
      </w:tr>
      <w:tr w:rsidR="00D87535" w14:paraId="0ACA0A5B" w14:textId="77777777">
        <w:trPr>
          <w:trHeight w:val="300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D3571A5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ellátást igénybe vevő kiskorú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5588C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6E13B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F714E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E95E9F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DFD3E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D10C19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22D68CB7" w14:textId="77777777">
        <w:trPr>
          <w:trHeight w:val="1721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FBEE6C" w14:textId="77777777" w:rsidR="00D87535" w:rsidRDefault="00FF6D3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A közeli hozzátartozók neve, születési ideje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662E6" w14:textId="77777777" w:rsidR="00D87535" w:rsidRDefault="00FF6D3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Rokoni kapcsolat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3CFE3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F0D30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DD828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E6131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785339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1D65C9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56403029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BE100E7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C6F2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08E0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53CC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91B1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062A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53D5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0086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138E9B68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848AA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923B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C93C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6E00C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090B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C555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3699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67E0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420E2AFA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0ECA0B9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EBF08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3905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52BF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03FB0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1BE50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EF88C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20BDF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3E2FB849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4937EC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4715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CDB8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F1B2C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218E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19542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7C1D2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35BA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1A45C73D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7BD9F36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1BA8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D93B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81EE1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58A51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7F11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9950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78C1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7AC6F3C2" w14:textId="77777777">
        <w:trPr>
          <w:trHeight w:val="300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F93F30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9C79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BAE32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6B50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C2AA8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D49B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1034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4B97C6E4" w14:textId="77777777">
        <w:trPr>
          <w:trHeight w:val="300"/>
        </w:trPr>
        <w:tc>
          <w:tcPr>
            <w:tcW w:w="96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825230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(szükség esetén a táblázat sorai bővíthetők)</w:t>
            </w:r>
          </w:p>
        </w:tc>
      </w:tr>
    </w:tbl>
    <w:p w14:paraId="18B5EF4C" w14:textId="77777777" w:rsidR="00D87535" w:rsidRDefault="00FF6D3E">
      <w:pPr>
        <w:spacing w:beforeAutospacing="1" w:afterAutospacing="1" w:line="240" w:lineRule="auto"/>
        <w:ind w:firstLine="24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16AA019E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0CB70F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777D0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................................................</w:t>
      </w:r>
    </w:p>
    <w:p w14:paraId="0A1C5DB4" w14:textId="77777777" w:rsidR="00D87535" w:rsidRDefault="00FF6D3E">
      <w:pPr>
        <w:spacing w:after="0" w:line="240" w:lineRule="auto"/>
        <w:ind w:left="5664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14:paraId="7D436E85" w14:textId="77777777" w:rsidR="00D87535" w:rsidRDefault="00FF6D3E">
      <w:pPr>
        <w:spacing w:after="0" w:line="240" w:lineRule="auto"/>
        <w:ind w:left="5664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igénybe vevő</w:t>
      </w:r>
    </w:p>
    <w:p w14:paraId="1EF3E3FF" w14:textId="77777777" w:rsidR="00D87535" w:rsidRDefault="00FF6D3E">
      <w:pPr>
        <w:spacing w:after="0" w:line="240" w:lineRule="auto"/>
        <w:ind w:left="5664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(törvényes képviselő) aláírása</w:t>
      </w:r>
    </w:p>
    <w:p w14:paraId="0D7E74E6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47574511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7A0168C6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31D7EB3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3D925BCA" w14:textId="77777777" w:rsidR="00D87535" w:rsidRPr="009C4DB4" w:rsidRDefault="00FF6D3E">
      <w:pPr>
        <w:pStyle w:val="Default"/>
        <w:rPr>
          <w:color w:val="000000" w:themeColor="text1"/>
        </w:rPr>
      </w:pPr>
      <w:r w:rsidRPr="009C4DB4">
        <w:rPr>
          <w:rFonts w:eastAsia="Times New Roman" w:cs="Times New Roman"/>
          <w:color w:val="000000" w:themeColor="text1"/>
          <w:sz w:val="22"/>
          <w:lang w:eastAsia="hu-HU"/>
        </w:rPr>
        <w:t xml:space="preserve">* A családba fogadott vagy harmadik személynél elhelyezett gyámság alatt álló gyermek tekintetében a reá nézve igényelt ellátás személyi térítési díjának megállapításánál csak a gyermek megélhetését szolgáló juttatásokat (pl. gyermektartásdíj, árvaellátás, családi pótlék) kell a jövedelemszámítás szempontjából figyelembe venni [Polgári Törvénykönyvről szóló 2013. évi V. törvény 4:238. § (1) bekezdése], </w:t>
      </w:r>
      <w:proofErr w:type="gramStart"/>
      <w:r w:rsidRPr="009C4DB4">
        <w:rPr>
          <w:rFonts w:eastAsia="Times New Roman" w:cs="Times New Roman"/>
          <w:color w:val="000000" w:themeColor="text1"/>
          <w:sz w:val="22"/>
          <w:lang w:eastAsia="hu-HU"/>
        </w:rPr>
        <w:t>kivéve</w:t>
      </w:r>
      <w:proofErr w:type="gramEnd"/>
      <w:r w:rsidRPr="009C4DB4">
        <w:rPr>
          <w:rFonts w:eastAsia="Times New Roman" w:cs="Times New Roman"/>
          <w:color w:val="000000" w:themeColor="text1"/>
          <w:sz w:val="22"/>
          <w:lang w:eastAsia="hu-HU"/>
        </w:rPr>
        <w:t xml:space="preserve"> ha a bíróság a gyámot kötelezte a gyermek eltartására.  </w:t>
      </w:r>
    </w:p>
    <w:p w14:paraId="32D82827" w14:textId="77777777" w:rsidR="00D87535" w:rsidRDefault="00FF6D3E">
      <w:pPr>
        <w:rPr>
          <w:rFonts w:ascii="Times New Roman" w:eastAsia="Times New Roman" w:hAnsi="Times New Roman" w:cs="Times New Roman"/>
          <w:lang w:eastAsia="hu-HU"/>
        </w:rPr>
      </w:pPr>
      <w:r>
        <w:br w:type="page"/>
      </w:r>
    </w:p>
    <w:p w14:paraId="29893CDB" w14:textId="77777777" w:rsidR="00D87535" w:rsidRDefault="00D87535">
      <w:pPr>
        <w:spacing w:beforeAutospacing="1" w:afterAutospacing="1" w:line="240" w:lineRule="auto"/>
        <w:jc w:val="center"/>
        <w:outlineLvl w:val="2"/>
        <w:rPr>
          <w:rFonts w:ascii="Garamond" w:eastAsia="Times New Roman" w:hAnsi="Garamond" w:cs="Times New Roman"/>
          <w:b/>
          <w:bCs/>
          <w:i/>
          <w:iCs/>
          <w:sz w:val="27"/>
          <w:szCs w:val="27"/>
          <w:lang w:eastAsia="hu-HU"/>
        </w:rPr>
      </w:pPr>
    </w:p>
    <w:sectPr w:rsidR="00D87535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35"/>
    <w:rsid w:val="009C4DB4"/>
    <w:rsid w:val="00BD6B12"/>
    <w:rsid w:val="00D87535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4A49"/>
  <w15:docId w15:val="{D7CD2DD7-913F-480E-BAA5-6F753F55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160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D57590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57590"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5759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5759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semiHidden/>
    <w:unhideWhenUsed/>
    <w:rsid w:val="00D57590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Calibri" w:hAnsi="Calibri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ascii="Calibri" w:hAnsi="Calibri" w:cs="Mangal"/>
    </w:rPr>
  </w:style>
  <w:style w:type="paragraph" w:customStyle="1" w:styleId="cf0">
    <w:name w:val="cf0"/>
    <w:basedOn w:val="Norml"/>
    <w:rsid w:val="00D5759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94BB1"/>
    <w:pPr>
      <w:ind w:left="720"/>
      <w:contextualSpacing/>
    </w:pPr>
  </w:style>
  <w:style w:type="paragraph" w:customStyle="1" w:styleId="Default">
    <w:name w:val="Default"/>
    <w:pPr>
      <w:widowControl w:val="0"/>
      <w:suppressAutoHyphens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</dc:creator>
  <cp:lastModifiedBy>Windows-felhasználó</cp:lastModifiedBy>
  <cp:revision>2</cp:revision>
  <cp:lastPrinted>2017-02-02T15:13:00Z</cp:lastPrinted>
  <dcterms:created xsi:type="dcterms:W3CDTF">2022-09-08T11:25:00Z</dcterms:created>
  <dcterms:modified xsi:type="dcterms:W3CDTF">2022-09-08T11:25:00Z</dcterms:modified>
  <dc:language>hu-HU</dc:language>
</cp:coreProperties>
</file>